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</w:rPr>
      </w:pPr>
      <w:r>
        <w:rPr>
          <w:rFonts w:hint="default"/>
        </w:rPr>
        <w:t># Command 1: Query: list the supplier number and supplier name for those suppliers who ship every part.</w:t>
      </w:r>
    </w:p>
    <w:p/>
    <w:p>
      <w:r>
        <w:drawing>
          <wp:inline distT="0" distB="0" distL="114300" distR="114300">
            <wp:extent cx="5271770" cy="2597150"/>
            <wp:effectExtent l="0" t="0" r="508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2 is a multi-part sequence that will trigger the business logic.</w:t>
      </w:r>
    </w:p>
    <w:p>
      <w:pPr>
        <w:rPr>
          <w:rFonts w:hint="default"/>
        </w:rPr>
      </w:pPr>
      <w:r>
        <w:rPr>
          <w:rFonts w:hint="default"/>
        </w:rPr>
        <w:t># The first part is a query to illustrate all supplier information before the update.</w:t>
      </w:r>
    </w:p>
    <w:p>
      <w:pPr>
        <w:rPr>
          <w:rFonts w:hint="default"/>
        </w:rPr>
      </w:pPr>
      <w:r>
        <w:rPr>
          <w:rFonts w:hint="default"/>
        </w:rPr>
        <w:t># The second part performs the update and causes the business logic to trigger.</w:t>
      </w:r>
    </w:p>
    <w:p>
      <w:pPr>
        <w:rPr>
          <w:rFonts w:hint="default"/>
        </w:rPr>
      </w:pPr>
      <w:r>
        <w:rPr>
          <w:rFonts w:hint="default"/>
        </w:rPr>
        <w:t># The third part is a query that illustrates all supplier information after the update/</w:t>
      </w:r>
    </w:p>
    <w:p>
      <w:pPr>
        <w:rPr>
          <w:rFonts w:hint="default"/>
        </w:rPr>
      </w:pPr>
      <w:r>
        <w:rPr>
          <w:rFonts w:hint="default"/>
        </w:rPr>
        <w:t># In the non-bonus version of the program, supplier numbers S1, S12, S17, S21, S22, S3, S44, S5, and S6 all</w:t>
      </w:r>
    </w:p>
    <w:p>
      <w:pPr>
        <w:rPr>
          <w:rFonts w:hint="default"/>
        </w:rPr>
      </w:pPr>
      <w:r>
        <w:rPr>
          <w:rFonts w:hint="default"/>
        </w:rPr>
        <w:t xml:space="preserve"># have their status value updated.  In the bonus version of the program, only supplier number S5 will </w:t>
      </w:r>
    </w:p>
    <w:p>
      <w:pPr>
        <w:rPr>
          <w:rFonts w:hint="default"/>
        </w:rPr>
      </w:pPr>
      <w:r>
        <w:rPr>
          <w:rFonts w:hint="default"/>
        </w:rPr>
        <w:t># receive a status update.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# Command 2A: Query: list all supplier information.</w:t>
      </w:r>
    </w:p>
    <w:p/>
    <w:p>
      <w:r>
        <w:drawing>
          <wp:inline distT="0" distB="0" distL="114300" distR="114300">
            <wp:extent cx="5267325" cy="2584450"/>
            <wp:effectExtent l="0" t="0" r="952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2B: add a new record to shipments table (S5, P6, J7, 400)</w:t>
      </w:r>
    </w:p>
    <w:p/>
    <w:p>
      <w:r>
        <w:drawing>
          <wp:inline distT="0" distB="0" distL="114300" distR="114300">
            <wp:extent cx="5267960" cy="2353310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2C: list all supplier information.</w:t>
      </w:r>
    </w:p>
    <w:p/>
    <w:p>
      <w:r>
        <w:drawing>
          <wp:inline distT="0" distB="0" distL="114300" distR="114300">
            <wp:extent cx="5266690" cy="2602865"/>
            <wp:effectExtent l="0" t="0" r="1016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3 is a multi-part that does not cause the business logic to trigger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# Command 3A list all supplier information</w:t>
      </w:r>
    </w:p>
    <w:p/>
    <w:p>
      <w:r>
        <w:drawing>
          <wp:inline distT="0" distB="0" distL="114300" distR="114300">
            <wp:extent cx="5264150" cy="2696845"/>
            <wp:effectExtent l="0" t="0" r="1270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3B: add a new record to the supplier table (S39, Candice Swanepoel, 10, Cardiff)</w:t>
      </w:r>
    </w:p>
    <w:p>
      <w:pPr>
        <w:rPr>
          <w:rFonts w:hint="default"/>
        </w:rPr>
      </w:pPr>
    </w:p>
    <w:p/>
    <w:p>
      <w:r>
        <w:drawing>
          <wp:inline distT="0" distB="0" distL="114300" distR="114300">
            <wp:extent cx="5273040" cy="2254250"/>
            <wp:effectExtent l="0" t="0" r="381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3C: list all supplier information.</w:t>
      </w:r>
    </w:p>
    <w:p/>
    <w:p>
      <w:r>
        <w:drawing>
          <wp:inline distT="0" distB="0" distL="114300" distR="114300">
            <wp:extent cx="5261610" cy="2603500"/>
            <wp:effectExtent l="0" t="0" r="152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</w:rPr>
        <w:t xml:space="preserve"> </w:t>
      </w:r>
      <w:r>
        <w:rPr>
          <w:rFonts w:hint="default"/>
          <w:lang w:val="en-US"/>
        </w:rPr>
        <w:t xml:space="preserve"># </w:t>
      </w:r>
      <w:r>
        <w:rPr>
          <w:rFonts w:hint="default"/>
        </w:rPr>
        <w:t>Command 3D: add a new record to shipments table (S39, P3, J1, 20), business logic will trigger but no status marks updated</w:t>
      </w:r>
    </w:p>
    <w:p>
      <w:r>
        <w:drawing>
          <wp:inline distT="0" distB="0" distL="114300" distR="114300">
            <wp:extent cx="5269230" cy="2227580"/>
            <wp:effectExtent l="0" t="0" r="762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3E: list all supplier information</w:t>
      </w:r>
    </w:p>
    <w:p/>
    <w:p>
      <w:r>
        <w:drawing>
          <wp:inline distT="0" distB="0" distL="114300" distR="114300">
            <wp:extent cx="5270500" cy="2605405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4: List the snum, sname, and pnum for those suppliers who ship the</w:t>
      </w:r>
    </w:p>
    <w:p>
      <w:pPr>
        <w:rPr>
          <w:rFonts w:hint="default"/>
        </w:rPr>
      </w:pPr>
      <w:r>
        <w:rPr>
          <w:rFonts w:hint="default"/>
        </w:rPr>
        <w:t># same part to every job.  This is a fairly complex SQL nested query.</w:t>
      </w:r>
    </w:p>
    <w:p/>
    <w:p>
      <w:r>
        <w:drawing>
          <wp:inline distT="0" distB="0" distL="114300" distR="114300">
            <wp:extent cx="5272405" cy="2595880"/>
            <wp:effectExtent l="0" t="0" r="4445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5 is a multipart transaction that will cause the business logic to trigger</w:t>
      </w:r>
    </w:p>
    <w:p>
      <w:pPr>
        <w:rPr>
          <w:rFonts w:hint="default"/>
        </w:rPr>
      </w:pPr>
      <w:r>
        <w:rPr>
          <w:rFonts w:hint="default"/>
        </w:rPr>
        <w:t>#</w:t>
      </w:r>
    </w:p>
    <w:p>
      <w:pPr>
        <w:rPr>
          <w:rFonts w:hint="default"/>
        </w:rPr>
      </w:pPr>
      <w:r>
        <w:rPr>
          <w:rFonts w:hint="default"/>
        </w:rPr>
        <w:t># The first part is a query to illustrate all shipment information before the update.</w:t>
      </w:r>
    </w:p>
    <w:p>
      <w:pPr>
        <w:rPr>
          <w:rFonts w:hint="default"/>
        </w:rPr>
      </w:pPr>
      <w:r>
        <w:rPr>
          <w:rFonts w:hint="default"/>
        </w:rPr>
        <w:t># The second part performs the update and causes the business logic to trigger.</w:t>
      </w:r>
    </w:p>
    <w:p>
      <w:pPr>
        <w:rPr>
          <w:rFonts w:hint="default"/>
        </w:rPr>
      </w:pPr>
      <w:r>
        <w:rPr>
          <w:rFonts w:hint="default"/>
        </w:rPr>
        <w:t># The third part is a query that illustrates all shipment information after the update/</w:t>
      </w:r>
    </w:p>
    <w:p>
      <w:pPr>
        <w:rPr>
          <w:rFonts w:hint="default"/>
        </w:rPr>
      </w:pPr>
      <w:r>
        <w:rPr>
          <w:rFonts w:hint="default"/>
        </w:rPr>
        <w:t># In the non-bonus version of the program, supplier numbers S1, S2, S12, S17, S3, and S6 all</w:t>
      </w:r>
    </w:p>
    <w:p>
      <w:pPr>
        <w:rPr>
          <w:rFonts w:hint="default"/>
        </w:rPr>
      </w:pPr>
      <w:r>
        <w:rPr>
          <w:rFonts w:hint="default"/>
        </w:rPr>
        <w:t># have their status value updated.</w:t>
      </w:r>
    </w:p>
    <w:p>
      <w:pPr>
        <w:rPr>
          <w:rFonts w:hint="default"/>
        </w:rPr>
      </w:pPr>
      <w:r>
        <w:rPr>
          <w:rFonts w:hint="default"/>
        </w:rPr>
        <w:t># In the bonus verison of the program, only supplier numbers S1, S2, and S3 will have their status</w:t>
      </w:r>
    </w:p>
    <w:p>
      <w:pPr>
        <w:rPr>
          <w:rFonts w:hint="default"/>
        </w:rPr>
      </w:pPr>
      <w:r>
        <w:rPr>
          <w:rFonts w:hint="default"/>
        </w:rPr>
        <w:t xml:space="preserve"># value updated. </w:t>
      </w:r>
    </w:p>
    <w:p>
      <w:pPr>
        <w:rPr>
          <w:rFonts w:hint="default"/>
        </w:rPr>
      </w:pPr>
    </w:p>
    <w:p>
      <w:r>
        <w:rPr>
          <w:rFonts w:hint="default"/>
        </w:rPr>
        <w:t># Command 5A: List all supplier information</w:t>
      </w:r>
    </w:p>
    <w:p>
      <w:r>
        <w:drawing>
          <wp:inline distT="0" distB="0" distL="114300" distR="114300">
            <wp:extent cx="5260340" cy="2618740"/>
            <wp:effectExtent l="0" t="0" r="1651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5B: List all shipment information</w:t>
      </w:r>
    </w:p>
    <w:p/>
    <w:p>
      <w:r>
        <w:drawing>
          <wp:inline distT="0" distB="0" distL="114300" distR="114300">
            <wp:extent cx="5260340" cy="2598420"/>
            <wp:effectExtent l="0" t="0" r="1651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</w:rPr>
        <w:t># Command 5C: Update the shipments table by increasing the quantity by 10 every shipment of part P3.</w:t>
      </w:r>
    </w:p>
    <w:p>
      <w:r>
        <w:drawing>
          <wp:inline distT="0" distB="0" distL="114300" distR="114300">
            <wp:extent cx="5270500" cy="2299335"/>
            <wp:effectExtent l="0" t="0" r="635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</w:rPr>
        <w:t># Command 5D:  List all shipment information</w:t>
      </w:r>
      <w:r>
        <w:drawing>
          <wp:inline distT="0" distB="0" distL="114300" distR="114300">
            <wp:extent cx="5272405" cy="2577465"/>
            <wp:effectExtent l="0" t="0" r="444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</w:rPr>
        <w:t># Command 5E:  List all supplier information</w:t>
      </w:r>
    </w:p>
    <w:p>
      <w:r>
        <w:drawing>
          <wp:inline distT="0" distB="0" distL="114300" distR="114300">
            <wp:extent cx="5260975" cy="2593975"/>
            <wp:effectExtent l="0" t="0" r="15875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6: List the snum, and sname for those suppliers who ship only green parts.</w:t>
      </w:r>
    </w:p>
    <w:p>
      <w:pPr>
        <w:rPr>
          <w:rFonts w:hint="default"/>
        </w:rPr>
      </w:pPr>
      <w:r>
        <w:rPr>
          <w:rFonts w:hint="default"/>
        </w:rPr>
        <w:t># Output should list only supplier number S44</w:t>
      </w:r>
    </w:p>
    <w:p/>
    <w:p>
      <w:r>
        <w:drawing>
          <wp:inline distT="0" distB="0" distL="114300" distR="114300">
            <wp:extent cx="5266690" cy="2613025"/>
            <wp:effectExtent l="0" t="0" r="10160" b="15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 Command 7: This will generate an intentional error in command syntax.</w:t>
      </w:r>
    </w:p>
    <w:p>
      <w:pPr>
        <w:rPr>
          <w:rFonts w:hint="default"/>
        </w:rPr>
      </w:pPr>
      <w:r>
        <w:rPr>
          <w:rFonts w:hint="default"/>
        </w:rPr>
        <w:t># Output should show the error message generated by catching an SQLEception</w:t>
      </w:r>
    </w:p>
    <w:p>
      <w:r>
        <w:rPr>
          <w:rFonts w:hint="default"/>
        </w:rPr>
        <w:t># Output would be similar to the one shown on page 8 of the project document.</w:t>
      </w:r>
    </w:p>
    <w:p>
      <w:r>
        <w:drawing>
          <wp:inline distT="0" distB="0" distL="114300" distR="114300">
            <wp:extent cx="5268595" cy="2131060"/>
            <wp:effectExtent l="0" t="0" r="825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############################################################</w:t>
      </w:r>
    </w:p>
    <w:p>
      <w:pPr>
        <w:rPr>
          <w:rFonts w:hint="default"/>
        </w:rPr>
      </w:pPr>
      <w:r>
        <w:rPr>
          <w:rFonts w:hint="default"/>
        </w:rPr>
        <w:t># Command 8: This will not trigger the business logic.</w:t>
      </w:r>
    </w:p>
    <w:p>
      <w:pPr>
        <w:rPr>
          <w:rFonts w:hint="default"/>
        </w:rPr>
      </w:pPr>
      <w:r>
        <w:rPr>
          <w:rFonts w:hint="default"/>
        </w:rPr>
        <w:t># Output should show the message indicating that the command was executed but the business logic has not triggered</w:t>
      </w:r>
    </w:p>
    <w:p>
      <w:pPr>
        <w:rPr>
          <w:rFonts w:hint="default"/>
        </w:rPr>
      </w:pPr>
      <w:r>
        <w:rPr>
          <w:rFonts w:hint="default"/>
        </w:rPr>
        <w:t># The output message would be like the one on page 12 of the project document.</w:t>
      </w:r>
    </w:p>
    <w:p/>
    <w:p>
      <w:r>
        <w:drawing>
          <wp:inline distT="0" distB="0" distL="114300" distR="114300">
            <wp:extent cx="5262245" cy="2279650"/>
            <wp:effectExtent l="0" t="0" r="1460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</w:rPr>
        <w:t># Command 9: Verify that command #8 did in fact update the jobs table</w:t>
      </w:r>
    </w:p>
    <w:p>
      <w:r>
        <w:drawing>
          <wp:inline distT="0" distB="0" distL="114300" distR="114300">
            <wp:extent cx="5262245" cy="2619375"/>
            <wp:effectExtent l="0" t="0" r="1460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 xml:space="preserve"> # Command 10: This is a basic select command using an aggregation operator</w:t>
      </w:r>
    </w:p>
    <w:p>
      <w:r>
        <w:rPr>
          <w:rFonts w:hint="default"/>
        </w:rPr>
        <w:t xml:space="preserve"> # Business logic not triggered and no table is updated.</w:t>
      </w:r>
      <w:bookmarkStart w:id="0" w:name="_GoBack"/>
      <w:bookmarkEnd w:id="0"/>
      <w:r>
        <w:drawing>
          <wp:inline distT="0" distB="0" distL="114300" distR="114300">
            <wp:extent cx="5270500" cy="2663825"/>
            <wp:effectExtent l="0" t="0" r="635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A4A0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Office_11.2.0.11074_F1E327BC-269C-435d-A152-05C5408002CA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2022-04-20T14:29:37Z</dcterms:created>
  <dc:creator>HP 16</dc:creator>
  <cp:lastModifiedBy>HP 16</cp:lastModifiedBy>
  <dcterms:modified xsi:type="dcterms:W3CDTF">2022-04-20T14:42:08Z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7CB23C9DEFD04B7A90B029D2085251DE</vt:lpwstr>
  </property>
</Properties>
</file>